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056C" w:rsidRDefault="005A056C" w:rsidP="005A056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056C">
        <w:rPr>
          <w:sz w:val="28"/>
          <w:szCs w:val="28"/>
        </w:rPr>
        <w:t xml:space="preserve">Obejrzyj i wysłuchaj lekcji na podanej stronie: </w:t>
      </w:r>
      <w:hyperlink r:id="rId5" w:history="1">
        <w:r w:rsidRPr="005A056C">
          <w:rPr>
            <w:rStyle w:val="Hipercze"/>
            <w:sz w:val="28"/>
            <w:szCs w:val="28"/>
          </w:rPr>
          <w:t>https://www.youtube.com/watch?v=ROs7WAQ0txM</w:t>
        </w:r>
      </w:hyperlink>
      <w:r w:rsidRPr="005A056C">
        <w:rPr>
          <w:sz w:val="28"/>
          <w:szCs w:val="28"/>
        </w:rPr>
        <w:t xml:space="preserve"> </w:t>
      </w:r>
    </w:p>
    <w:p w:rsidR="005A056C" w:rsidRDefault="005A056C" w:rsidP="005A056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</w:t>
      </w:r>
    </w:p>
    <w:p w:rsidR="005A056C" w:rsidRPr="005A056C" w:rsidRDefault="005A056C" w:rsidP="005A056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podstawie wysłuchanej lekcji odpowiedz na pytanie: dlaczego rolnictwo Węgier nie jest tak wysoko rozwinięte jak rolnictwo Danii? Odpowiedź zapisz w zeszycie. </w:t>
      </w:r>
    </w:p>
    <w:sectPr w:rsidR="005A056C" w:rsidRPr="005A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3B70"/>
    <w:multiLevelType w:val="hybridMultilevel"/>
    <w:tmpl w:val="29C6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056C"/>
    <w:rsid w:val="005A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5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Os7WAQ0t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291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2020-04-23T19:46:00Z</dcterms:created>
  <dcterms:modified xsi:type="dcterms:W3CDTF">2020-04-23T19:56:00Z</dcterms:modified>
</cp:coreProperties>
</file>