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15" w:rsidRDefault="00673C32">
      <w:r>
        <w:t xml:space="preserve">Zapisz w zeszycie temat i podaj zastosowania </w:t>
      </w:r>
      <w:proofErr w:type="spellStart"/>
      <w:r>
        <w:t>etynu</w:t>
      </w:r>
      <w:proofErr w:type="spellEnd"/>
      <w:r>
        <w:t xml:space="preserve">. Wykonaj zadania: 1, 2, 3 ze str. 130 w podręczniku, sfotografuj i prześlij na maila: </w:t>
      </w:r>
      <w:hyperlink r:id="rId4" w:history="1">
        <w:r w:rsidRPr="00DF5911">
          <w:rPr>
            <w:rStyle w:val="Hipercze"/>
          </w:rPr>
          <w:t>b.kotlarz@o2.pl</w:t>
        </w:r>
      </w:hyperlink>
      <w:r>
        <w:t xml:space="preserve"> </w:t>
      </w:r>
    </w:p>
    <w:sectPr w:rsidR="009E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3C32"/>
    <w:rsid w:val="00673C32"/>
    <w:rsid w:val="009E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kotlarz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166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2020-04-03T06:53:00Z</dcterms:created>
  <dcterms:modified xsi:type="dcterms:W3CDTF">2020-04-03T06:55:00Z</dcterms:modified>
</cp:coreProperties>
</file>